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32"/>
          <w:szCs w:val="32"/>
          <w:u w:val="none"/>
          <w:lang w:val="en-US" w:eastAsia="zh-CN" w:bidi="ar"/>
        </w:rPr>
      </w:pPr>
      <w:bookmarkStart w:id="0" w:name="_GoBack"/>
      <w:bookmarkEnd w:id="0"/>
      <w:r>
        <w:rPr>
          <w:rFonts w:hint="eastAsia" w:ascii="仿宋_GB2312" w:hAnsi="仿宋_GB2312" w:eastAsia="仿宋_GB2312" w:cs="仿宋_GB2312"/>
          <w:i w:val="0"/>
          <w:iCs w:val="0"/>
          <w:color w:val="auto"/>
          <w:kern w:val="0"/>
          <w:sz w:val="32"/>
          <w:szCs w:val="32"/>
          <w:u w:val="none"/>
          <w:lang w:val="en-US" w:eastAsia="zh-CN" w:bidi="ar"/>
        </w:rPr>
        <w:t>附件</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auto"/>
          <w:sz w:val="36"/>
          <w:szCs w:val="36"/>
        </w:rPr>
        <w:t>安全生产标准化三级企业</w:t>
      </w:r>
      <w:r>
        <w:rPr>
          <w:rFonts w:hint="eastAsia" w:ascii="方正小标宋_GBK" w:hAnsi="方正小标宋_GBK" w:eastAsia="方正小标宋_GBK" w:cs="方正小标宋_GBK"/>
          <w:color w:val="auto"/>
          <w:sz w:val="36"/>
          <w:szCs w:val="36"/>
          <w:lang w:eastAsia="zh-CN"/>
        </w:rPr>
        <w:t>公示名单</w:t>
      </w:r>
    </w:p>
    <w:p/>
    <w:tbl>
      <w:tblPr>
        <w:tblStyle w:val="2"/>
        <w:tblW w:w="73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32"/>
                <w:szCs w:val="32"/>
                <w:u w:val="none"/>
              </w:rPr>
            </w:pPr>
            <w:r>
              <w:rPr>
                <w:rFonts w:hint="eastAsia" w:ascii="黑体" w:hAnsi="黑体" w:eastAsia="黑体" w:cs="黑体"/>
                <w:i w:val="0"/>
                <w:iCs w:val="0"/>
                <w:color w:val="auto"/>
                <w:kern w:val="0"/>
                <w:sz w:val="32"/>
                <w:szCs w:val="32"/>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32"/>
                <w:szCs w:val="32"/>
                <w:u w:val="none"/>
                <w:lang w:val="en-US" w:eastAsia="zh-CN" w:bidi="ar"/>
              </w:rPr>
            </w:pPr>
            <w:r>
              <w:rPr>
                <w:rFonts w:hint="eastAsia" w:ascii="仿宋_GB2312" w:hAnsi="仿宋_GB2312" w:eastAsia="仿宋_GB2312" w:cs="仿宋_GB2312"/>
                <w:i w:val="0"/>
                <w:iCs w:val="0"/>
                <w:color w:val="auto"/>
                <w:kern w:val="0"/>
                <w:sz w:val="32"/>
                <w:szCs w:val="32"/>
                <w:u w:val="none"/>
                <w:lang w:val="en-US" w:eastAsia="zh-CN" w:bidi="ar"/>
              </w:rPr>
              <w:t>长春伊通河石油经销有限公司众诚连锁南四环加油加气站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32"/>
                <w:szCs w:val="32"/>
                <w:u w:val="none"/>
                <w:lang w:val="en-US" w:eastAsia="zh-CN" w:bidi="ar"/>
              </w:rPr>
            </w:pPr>
            <w:r>
              <w:rPr>
                <w:rFonts w:hint="eastAsia" w:ascii="仿宋_GB2312" w:hAnsi="仿宋_GB2312" w:eastAsia="仿宋_GB2312" w:cs="仿宋_GB2312"/>
                <w:i w:val="0"/>
                <w:iCs w:val="0"/>
                <w:color w:val="auto"/>
                <w:kern w:val="0"/>
                <w:sz w:val="32"/>
                <w:szCs w:val="32"/>
                <w:u w:val="none"/>
                <w:lang w:val="en-US" w:eastAsia="zh-CN" w:bidi="ar"/>
              </w:rPr>
              <w:t>中国石化销售股份有限公司吉林长春石油分公司南四环路加油加气站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32"/>
                <w:szCs w:val="32"/>
                <w:u w:val="none"/>
                <w:lang w:val="en-US" w:eastAsia="zh-CN" w:bidi="ar"/>
              </w:rPr>
            </w:pPr>
            <w:r>
              <w:rPr>
                <w:rFonts w:hint="eastAsia" w:ascii="仿宋_GB2312" w:hAnsi="仿宋_GB2312" w:eastAsia="仿宋_GB2312" w:cs="仿宋_GB2312"/>
                <w:i w:val="0"/>
                <w:iCs w:val="0"/>
                <w:color w:val="auto"/>
                <w:kern w:val="0"/>
                <w:sz w:val="32"/>
                <w:szCs w:val="32"/>
                <w:u w:val="none"/>
                <w:lang w:val="en-US" w:eastAsia="zh-CN" w:bidi="ar"/>
              </w:rPr>
              <w:t>中国石油天然气股份有限公司吉林长春销售分公司九台路加油站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32"/>
                <w:szCs w:val="32"/>
                <w:u w:val="none"/>
                <w:lang w:val="en-US" w:eastAsia="zh-CN" w:bidi="ar"/>
              </w:rPr>
            </w:pPr>
            <w:r>
              <w:rPr>
                <w:rFonts w:hint="eastAsia" w:ascii="仿宋_GB2312" w:hAnsi="仿宋_GB2312" w:eastAsia="仿宋_GB2312" w:cs="仿宋_GB2312"/>
                <w:i w:val="0"/>
                <w:iCs w:val="0"/>
                <w:color w:val="auto"/>
                <w:kern w:val="0"/>
                <w:sz w:val="32"/>
                <w:szCs w:val="32"/>
                <w:u w:val="none"/>
                <w:lang w:val="en-US" w:eastAsia="zh-CN" w:bidi="ar"/>
              </w:rPr>
              <w:t>中国石油天然气股份有限公司吉林长春销售分公司凯旋油库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32"/>
                <w:szCs w:val="32"/>
                <w:u w:val="none"/>
                <w:lang w:val="en-US" w:eastAsia="zh-CN" w:bidi="ar"/>
              </w:rPr>
            </w:pPr>
            <w:r>
              <w:rPr>
                <w:rFonts w:hint="eastAsia" w:ascii="仿宋_GB2312" w:hAnsi="仿宋_GB2312" w:eastAsia="仿宋_GB2312" w:cs="仿宋_GB2312"/>
                <w:i w:val="0"/>
                <w:iCs w:val="0"/>
                <w:color w:val="auto"/>
                <w:kern w:val="0"/>
                <w:sz w:val="32"/>
                <w:szCs w:val="32"/>
                <w:u w:val="none"/>
                <w:lang w:val="en-US" w:eastAsia="zh-CN" w:bidi="ar"/>
              </w:rPr>
              <w:t>灿盛生化中间体（长春）有限公司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32"/>
                <w:szCs w:val="32"/>
                <w:u w:val="none"/>
                <w:lang w:val="en-US" w:eastAsia="zh-CN" w:bidi="ar"/>
              </w:rPr>
            </w:pPr>
            <w:r>
              <w:rPr>
                <w:rFonts w:hint="eastAsia" w:ascii="仿宋_GB2312" w:hAnsi="仿宋_GB2312" w:eastAsia="仿宋_GB2312" w:cs="仿宋_GB2312"/>
                <w:i w:val="0"/>
                <w:iCs w:val="0"/>
                <w:color w:val="auto"/>
                <w:kern w:val="0"/>
                <w:sz w:val="32"/>
                <w:szCs w:val="32"/>
                <w:u w:val="none"/>
                <w:lang w:val="en-US" w:eastAsia="zh-CN" w:bidi="ar"/>
              </w:rPr>
              <w:t>中国石油天然气股份有限公司吉林长春销售分公司榆树油库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32"/>
                <w:szCs w:val="32"/>
                <w:u w:val="none"/>
                <w:lang w:val="en-US" w:eastAsia="zh-CN" w:bidi="ar"/>
              </w:rPr>
            </w:pPr>
            <w:r>
              <w:rPr>
                <w:rFonts w:hint="eastAsia" w:ascii="仿宋_GB2312" w:hAnsi="仿宋_GB2312" w:eastAsia="仿宋_GB2312" w:cs="仿宋_GB2312"/>
                <w:i w:val="0"/>
                <w:iCs w:val="0"/>
                <w:color w:val="auto"/>
                <w:kern w:val="0"/>
                <w:sz w:val="32"/>
                <w:szCs w:val="32"/>
                <w:u w:val="none"/>
                <w:lang w:val="en-US" w:eastAsia="zh-CN" w:bidi="ar"/>
              </w:rPr>
              <w:t>吉林省鑫海经贸集团春城乙炔有限公司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32"/>
                <w:szCs w:val="32"/>
                <w:u w:val="none"/>
                <w:lang w:val="en-US" w:eastAsia="zh-CN" w:bidi="ar"/>
              </w:rPr>
            </w:pPr>
            <w:r>
              <w:rPr>
                <w:rFonts w:hint="eastAsia" w:ascii="仿宋_GB2312" w:hAnsi="仿宋_GB2312" w:eastAsia="仿宋_GB2312" w:cs="仿宋_GB2312"/>
                <w:i w:val="0"/>
                <w:iCs w:val="0"/>
                <w:color w:val="auto"/>
                <w:kern w:val="0"/>
                <w:sz w:val="32"/>
                <w:szCs w:val="32"/>
                <w:u w:val="none"/>
                <w:lang w:val="en-US" w:eastAsia="zh-CN" w:bidi="ar"/>
              </w:rPr>
              <w:t>吉林省中研高分子材料股份有限公司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0E631D-C437-44AB-BD41-86A53B1956C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A5CF8B8B-0A38-4654-A337-12FBFBBA8786}"/>
  </w:font>
  <w:font w:name="方正小标宋_GBK">
    <w:panose1 w:val="03000509000000000000"/>
    <w:charset w:val="86"/>
    <w:family w:val="auto"/>
    <w:pitch w:val="default"/>
    <w:sig w:usb0="00000001" w:usb1="080E0000" w:usb2="00000000" w:usb3="00000000" w:csb0="00040000" w:csb1="00000000"/>
    <w:embedRegular r:id="rId3" w:fontKey="{C515D138-09D9-4323-A502-56B8C53E64C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M2ZlM2Q3NjA3ZTQ3NjI3Yjg1MzEzZjc4ODJjOGIifQ=="/>
  </w:docVars>
  <w:rsids>
    <w:rsidRoot w:val="47C4695E"/>
    <w:rsid w:val="01DE34DF"/>
    <w:rsid w:val="03DF631F"/>
    <w:rsid w:val="0440615C"/>
    <w:rsid w:val="06B73BAA"/>
    <w:rsid w:val="0A42507E"/>
    <w:rsid w:val="0AE75B3C"/>
    <w:rsid w:val="0B135059"/>
    <w:rsid w:val="0C4B5DB2"/>
    <w:rsid w:val="0EB22F51"/>
    <w:rsid w:val="1088747A"/>
    <w:rsid w:val="115C1712"/>
    <w:rsid w:val="12DE5115"/>
    <w:rsid w:val="13140D04"/>
    <w:rsid w:val="13A10B0D"/>
    <w:rsid w:val="14B53746"/>
    <w:rsid w:val="14C46B45"/>
    <w:rsid w:val="15AC7D93"/>
    <w:rsid w:val="16230793"/>
    <w:rsid w:val="165E4486"/>
    <w:rsid w:val="17573A6D"/>
    <w:rsid w:val="18B570DC"/>
    <w:rsid w:val="18FA2617"/>
    <w:rsid w:val="19D20B0B"/>
    <w:rsid w:val="1C6D30AD"/>
    <w:rsid w:val="1F191A3F"/>
    <w:rsid w:val="215F5F9A"/>
    <w:rsid w:val="24B35368"/>
    <w:rsid w:val="25C15C9F"/>
    <w:rsid w:val="26C25807"/>
    <w:rsid w:val="270E1313"/>
    <w:rsid w:val="281E5E7A"/>
    <w:rsid w:val="28DA4193"/>
    <w:rsid w:val="29BE21B3"/>
    <w:rsid w:val="2B8A6ACA"/>
    <w:rsid w:val="2D42203D"/>
    <w:rsid w:val="2D8572C2"/>
    <w:rsid w:val="2DF65A30"/>
    <w:rsid w:val="2F3B1F6D"/>
    <w:rsid w:val="2FE96F3F"/>
    <w:rsid w:val="30D15B1A"/>
    <w:rsid w:val="33E51C0A"/>
    <w:rsid w:val="3518724B"/>
    <w:rsid w:val="385E0E78"/>
    <w:rsid w:val="38A43198"/>
    <w:rsid w:val="3E1337BE"/>
    <w:rsid w:val="3FFA46DB"/>
    <w:rsid w:val="41FD15E4"/>
    <w:rsid w:val="432C56D3"/>
    <w:rsid w:val="445126A3"/>
    <w:rsid w:val="44653FCE"/>
    <w:rsid w:val="47965CAC"/>
    <w:rsid w:val="47C4695E"/>
    <w:rsid w:val="48B8533F"/>
    <w:rsid w:val="49695B82"/>
    <w:rsid w:val="4A1C41B3"/>
    <w:rsid w:val="4B0D5CC2"/>
    <w:rsid w:val="4E64150B"/>
    <w:rsid w:val="4E7A3FF1"/>
    <w:rsid w:val="4F362D04"/>
    <w:rsid w:val="50E5604E"/>
    <w:rsid w:val="513B71DD"/>
    <w:rsid w:val="523132AB"/>
    <w:rsid w:val="52421B07"/>
    <w:rsid w:val="52D850B0"/>
    <w:rsid w:val="53517C1F"/>
    <w:rsid w:val="548D76A7"/>
    <w:rsid w:val="55A205F6"/>
    <w:rsid w:val="55F80CF1"/>
    <w:rsid w:val="57176522"/>
    <w:rsid w:val="5AB05699"/>
    <w:rsid w:val="5B716939"/>
    <w:rsid w:val="5B852B79"/>
    <w:rsid w:val="5C9A2E86"/>
    <w:rsid w:val="5D4505C1"/>
    <w:rsid w:val="5E3840C8"/>
    <w:rsid w:val="5EB427B5"/>
    <w:rsid w:val="5FAC2AD0"/>
    <w:rsid w:val="60227B1A"/>
    <w:rsid w:val="60487659"/>
    <w:rsid w:val="631B3942"/>
    <w:rsid w:val="659310C9"/>
    <w:rsid w:val="66191E43"/>
    <w:rsid w:val="67C06606"/>
    <w:rsid w:val="6855612E"/>
    <w:rsid w:val="6D0757F7"/>
    <w:rsid w:val="6E851EC0"/>
    <w:rsid w:val="6FD35623"/>
    <w:rsid w:val="71A038B3"/>
    <w:rsid w:val="726E2C52"/>
    <w:rsid w:val="729B1FF2"/>
    <w:rsid w:val="733A2850"/>
    <w:rsid w:val="73F3790F"/>
    <w:rsid w:val="74C07BDD"/>
    <w:rsid w:val="76254508"/>
    <w:rsid w:val="79076C3E"/>
    <w:rsid w:val="79EA1711"/>
    <w:rsid w:val="7CD14104"/>
    <w:rsid w:val="7D1F1835"/>
    <w:rsid w:val="7ECC7D0C"/>
    <w:rsid w:val="7EDA1DFA"/>
    <w:rsid w:val="7FAE7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2023-11-30T09:12:00Z</dcterms:created>
  <dc:creator>刘东琦</dc:creator>
  <cp:lastModifiedBy>hp</cp:lastModifiedBy>
  <dcterms:modified xsi:type="dcterms:W3CDTF">2024-01-04T02:28:54Z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B0EB6A74B42549A3ABED8C68EA501474_13</vt:lpwstr>
  </property>
</Properties>
</file>